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58"/>
        <w:tblW w:w="9975" w:type="dxa"/>
        <w:tblLayout w:type="fixed"/>
        <w:tblLook w:val="01E0" w:firstRow="1" w:lastRow="1" w:firstColumn="1" w:lastColumn="1" w:noHBand="0" w:noVBand="0"/>
      </w:tblPr>
      <w:tblGrid>
        <w:gridCol w:w="8469"/>
        <w:gridCol w:w="1506"/>
      </w:tblGrid>
      <w:tr w:rsidR="00C00A17" w:rsidRPr="00C00A17" w:rsidTr="00C00A17">
        <w:tc>
          <w:tcPr>
            <w:tcW w:w="8469" w:type="dxa"/>
          </w:tcPr>
          <w:p w:rsidR="00C00A17" w:rsidRPr="00C00A17" w:rsidRDefault="00C00A17" w:rsidP="002120ED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C00A17">
              <w:rPr>
                <w:b/>
                <w:color w:val="000000" w:themeColor="text1"/>
                <w:w w:val="80"/>
                <w:sz w:val="28"/>
                <w:szCs w:val="28"/>
                <w:u w:val="single"/>
              </w:rPr>
              <w:t xml:space="preserve">ТЕМА 6. </w:t>
            </w:r>
            <w:r w:rsidR="002120ED">
              <w:rPr>
                <w:b/>
                <w:color w:val="000000" w:themeColor="text1"/>
                <w:w w:val="80"/>
                <w:sz w:val="28"/>
                <w:szCs w:val="28"/>
                <w:u w:val="single"/>
              </w:rPr>
              <w:t>ЖИЛИЩНОЕ ЗАКОНОДАТЕЛЬСТВО</w:t>
            </w:r>
            <w:r w:rsidRPr="00C00A17">
              <w:rPr>
                <w:b/>
                <w:color w:val="000000" w:themeColor="text1"/>
                <w:w w:val="80"/>
                <w:sz w:val="28"/>
                <w:szCs w:val="28"/>
                <w:u w:val="single"/>
              </w:rPr>
              <w:t xml:space="preserve">. </w:t>
            </w:r>
          </w:p>
        </w:tc>
        <w:tc>
          <w:tcPr>
            <w:tcW w:w="1506" w:type="dxa"/>
          </w:tcPr>
          <w:p w:rsidR="00C00A17" w:rsidRPr="00C00A17" w:rsidRDefault="00C00A17" w:rsidP="00C00A17">
            <w:pPr>
              <w:rPr>
                <w:b/>
                <w:color w:val="000000" w:themeColor="text1"/>
                <w:sz w:val="28"/>
                <w:szCs w:val="28"/>
              </w:rPr>
            </w:pPr>
            <w:r w:rsidRPr="00C00A17">
              <w:rPr>
                <w:b/>
                <w:color w:val="000000" w:themeColor="text1"/>
                <w:sz w:val="28"/>
                <w:szCs w:val="28"/>
              </w:rPr>
              <w:t>Глава 11</w:t>
            </w:r>
          </w:p>
        </w:tc>
      </w:tr>
      <w:tr w:rsidR="00C00A17" w:rsidRPr="00C00A17" w:rsidTr="00C00A17">
        <w:tc>
          <w:tcPr>
            <w:tcW w:w="8469" w:type="dxa"/>
          </w:tcPr>
          <w:p w:rsidR="00C00A17" w:rsidRPr="00C00A17" w:rsidRDefault="00C00A17" w:rsidP="00C00A17">
            <w:pPr>
              <w:rPr>
                <w:color w:val="000000" w:themeColor="text1"/>
                <w:sz w:val="28"/>
                <w:szCs w:val="28"/>
              </w:rPr>
            </w:pPr>
            <w:r w:rsidRPr="00C00A17">
              <w:rPr>
                <w:color w:val="000000" w:themeColor="text1"/>
                <w:sz w:val="28"/>
                <w:szCs w:val="28"/>
              </w:rPr>
              <w:t>Понятие жилищного права. Жилищный фонд. Порядок предоставления жилых помещений. Приватизация. Ответственность за нарушение жилищного законодательства.</w:t>
            </w:r>
          </w:p>
        </w:tc>
        <w:tc>
          <w:tcPr>
            <w:tcW w:w="1506" w:type="dxa"/>
          </w:tcPr>
          <w:p w:rsidR="00C00A17" w:rsidRPr="00C00A17" w:rsidRDefault="00C00A17" w:rsidP="00C00A17">
            <w:pPr>
              <w:rPr>
                <w:color w:val="000000" w:themeColor="text1"/>
                <w:sz w:val="28"/>
                <w:szCs w:val="28"/>
              </w:rPr>
            </w:pPr>
            <w:r w:rsidRPr="00C00A17">
              <w:rPr>
                <w:color w:val="000000" w:themeColor="text1"/>
                <w:sz w:val="28"/>
                <w:szCs w:val="28"/>
              </w:rPr>
              <w:t>§§ 1–4</w:t>
            </w:r>
          </w:p>
        </w:tc>
      </w:tr>
    </w:tbl>
    <w:p w:rsidR="00C00A17" w:rsidRPr="00C00A17" w:rsidRDefault="00C00A17" w:rsidP="00C00A17">
      <w:pPr>
        <w:rPr>
          <w:b/>
          <w:color w:val="000000" w:themeColor="text1"/>
          <w:sz w:val="28"/>
          <w:szCs w:val="28"/>
        </w:rPr>
      </w:pPr>
      <w:r w:rsidRPr="00C00A17">
        <w:rPr>
          <w:b/>
          <w:color w:val="000000" w:themeColor="text1"/>
          <w:sz w:val="28"/>
          <w:szCs w:val="28"/>
        </w:rPr>
        <w:t>14.04</w:t>
      </w:r>
      <w:bookmarkStart w:id="0" w:name="_GoBack"/>
      <w:bookmarkEnd w:id="0"/>
    </w:p>
    <w:sectPr w:rsidR="00C00A17" w:rsidRPr="00C0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A17" w:rsidRDefault="00C00A17" w:rsidP="00C00A17">
      <w:r>
        <w:separator/>
      </w:r>
    </w:p>
  </w:endnote>
  <w:endnote w:type="continuationSeparator" w:id="0">
    <w:p w:rsidR="00C00A17" w:rsidRDefault="00C00A17" w:rsidP="00C0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A17" w:rsidRDefault="00C00A17" w:rsidP="00C00A17">
      <w:r>
        <w:separator/>
      </w:r>
    </w:p>
  </w:footnote>
  <w:footnote w:type="continuationSeparator" w:id="0">
    <w:p w:rsidR="00C00A17" w:rsidRDefault="00C00A17" w:rsidP="00C0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DF"/>
    <w:rsid w:val="002120ED"/>
    <w:rsid w:val="004E48DF"/>
    <w:rsid w:val="00646940"/>
    <w:rsid w:val="0091750E"/>
    <w:rsid w:val="00C00A17"/>
    <w:rsid w:val="00C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43CE"/>
  <w15:chartTrackingRefBased/>
  <w15:docId w15:val="{506A8EA2-DBB6-4CFA-82AE-C4AA8115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C0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A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0A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0A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>SPecialiST RePack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5</cp:revision>
  <dcterms:created xsi:type="dcterms:W3CDTF">2021-04-08T17:18:00Z</dcterms:created>
  <dcterms:modified xsi:type="dcterms:W3CDTF">2021-04-09T02:21:00Z</dcterms:modified>
</cp:coreProperties>
</file>