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611" w:rsidRDefault="008B4611">
      <w:r>
        <w:t xml:space="preserve">4.05 П </w:t>
      </w:r>
      <w:r w:rsidR="00277601">
        <w:t>44,с 192-196,впр 294</w:t>
      </w:r>
    </w:p>
    <w:p w:rsidR="00277601" w:rsidRDefault="00FE7D82">
      <w:r>
        <w:t xml:space="preserve">6.05 с 195-196,упр </w:t>
      </w:r>
      <w:r w:rsidR="001E6DDA">
        <w:t>296</w:t>
      </w:r>
    </w:p>
    <w:sectPr w:rsidR="00277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11"/>
    <w:rsid w:val="001E6DDA"/>
    <w:rsid w:val="00277601"/>
    <w:rsid w:val="008B4611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42ABC"/>
  <w15:chartTrackingRefBased/>
  <w15:docId w15:val="{17A9ED46-E7F1-5349-96D9-BC8A7EF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2021-04-28T18:08:00Z</dcterms:created>
  <dcterms:modified xsi:type="dcterms:W3CDTF">2021-04-28T18:10:00Z</dcterms:modified>
</cp:coreProperties>
</file>